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11B57" w:rsidRDefault="00C8195C">
      <w:pPr>
        <w:widowControl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Nottawa Community School</w:t>
      </w:r>
    </w:p>
    <w:p w14:paraId="00000002" w14:textId="77777777" w:rsidR="00B11B57" w:rsidRDefault="00C8195C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Board Meeting</w:t>
      </w:r>
    </w:p>
    <w:p w14:paraId="00000003" w14:textId="77777777" w:rsidR="00B11B57" w:rsidRDefault="00C8195C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January 14, 2019 ~ 7:00 P.M.</w:t>
      </w:r>
    </w:p>
    <w:p w14:paraId="00000004" w14:textId="77777777" w:rsidR="00B11B57" w:rsidRDefault="00B11B57">
      <w:pPr>
        <w:widowControl w:val="0"/>
        <w:jc w:val="center"/>
        <w:rPr>
          <w:sz w:val="16"/>
          <w:szCs w:val="16"/>
        </w:rPr>
      </w:pPr>
    </w:p>
    <w:p w14:paraId="00000005" w14:textId="77777777" w:rsidR="00B11B57" w:rsidRDefault="00C8195C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“Building Better Futures for Children and Communities”</w:t>
      </w:r>
    </w:p>
    <w:p w14:paraId="00000006" w14:textId="77777777" w:rsidR="00B11B57" w:rsidRDefault="00B11B57">
      <w:pPr>
        <w:widowControl w:val="0"/>
        <w:jc w:val="center"/>
        <w:rPr>
          <w:sz w:val="16"/>
          <w:szCs w:val="16"/>
        </w:rPr>
      </w:pPr>
    </w:p>
    <w:p w14:paraId="00000007" w14:textId="77777777" w:rsidR="00B11B57" w:rsidRDefault="00C8195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00000008" w14:textId="77777777" w:rsidR="00B11B57" w:rsidRDefault="00C8195C">
      <w:pPr>
        <w:numPr>
          <w:ilvl w:val="0"/>
          <w:numId w:val="1"/>
        </w:numPr>
        <w:rPr>
          <w:b/>
        </w:rPr>
      </w:pPr>
      <w:r>
        <w:rPr>
          <w:b/>
        </w:rPr>
        <w:t>Call to Order</w:t>
      </w:r>
    </w:p>
    <w:p w14:paraId="00000009" w14:textId="77777777" w:rsidR="00B11B57" w:rsidRDefault="00C8195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The meeting was called to order at 7:00 PM by Rosenbaum</w:t>
      </w:r>
    </w:p>
    <w:p w14:paraId="0000000A" w14:textId="77777777" w:rsidR="00B11B57" w:rsidRDefault="00C8195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Members present: </w:t>
      </w:r>
      <w:proofErr w:type="spellStart"/>
      <w:r>
        <w:rPr>
          <w:sz w:val="24"/>
          <w:szCs w:val="24"/>
        </w:rPr>
        <w:t>Borgert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Borkholder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Danberry</w:t>
      </w:r>
      <w:proofErr w:type="spellEnd"/>
      <w:r>
        <w:rPr>
          <w:sz w:val="24"/>
          <w:szCs w:val="24"/>
        </w:rPr>
        <w:t>, Hochstetler &amp; Rosenbaum</w:t>
      </w:r>
    </w:p>
    <w:p w14:paraId="0000000B" w14:textId="77777777" w:rsidR="00B11B57" w:rsidRDefault="00B11B57">
      <w:pPr>
        <w:ind w:left="720"/>
        <w:rPr>
          <w:b/>
        </w:rPr>
      </w:pPr>
    </w:p>
    <w:p w14:paraId="0000000C" w14:textId="77777777" w:rsidR="00B11B57" w:rsidRDefault="00C8195C">
      <w:pPr>
        <w:numPr>
          <w:ilvl w:val="0"/>
          <w:numId w:val="1"/>
        </w:numPr>
        <w:rPr>
          <w:b/>
        </w:rPr>
      </w:pPr>
      <w:r>
        <w:rPr>
          <w:b/>
        </w:rPr>
        <w:t>Introduction of guests</w:t>
      </w:r>
    </w:p>
    <w:p w14:paraId="0000000D" w14:textId="77777777" w:rsidR="00B11B57" w:rsidRDefault="00C8195C">
      <w:pPr>
        <w:ind w:left="720"/>
      </w:pPr>
      <w:r>
        <w:t>Board recognized guest, Brooke Haskins, first grade teacher and thanked her for her service.</w:t>
      </w:r>
    </w:p>
    <w:p w14:paraId="0000000E" w14:textId="77777777" w:rsidR="00B11B57" w:rsidRDefault="00B11B57">
      <w:pPr>
        <w:ind w:left="720"/>
        <w:rPr>
          <w:b/>
        </w:rPr>
      </w:pPr>
    </w:p>
    <w:p w14:paraId="0000000F" w14:textId="77777777" w:rsidR="00B11B57" w:rsidRDefault="00C8195C">
      <w:pPr>
        <w:numPr>
          <w:ilvl w:val="0"/>
          <w:numId w:val="1"/>
        </w:numPr>
        <w:rPr>
          <w:b/>
        </w:rPr>
      </w:pPr>
      <w:r>
        <w:rPr>
          <w:b/>
        </w:rPr>
        <w:t>Presentations if any</w:t>
      </w:r>
    </w:p>
    <w:p w14:paraId="00000010" w14:textId="77777777" w:rsidR="00B11B57" w:rsidRDefault="00B11B57">
      <w:pPr>
        <w:ind w:left="720"/>
        <w:rPr>
          <w:b/>
        </w:rPr>
      </w:pPr>
    </w:p>
    <w:p w14:paraId="00000011" w14:textId="77777777" w:rsidR="00B11B57" w:rsidRDefault="00C8195C">
      <w:pPr>
        <w:numPr>
          <w:ilvl w:val="0"/>
          <w:numId w:val="1"/>
        </w:numPr>
        <w:rPr>
          <w:b/>
        </w:rPr>
      </w:pPr>
      <w:r>
        <w:rPr>
          <w:b/>
        </w:rPr>
        <w:t xml:space="preserve">Consent Agenda </w:t>
      </w:r>
    </w:p>
    <w:p w14:paraId="00000012" w14:textId="77777777" w:rsidR="00B11B57" w:rsidRDefault="00C8195C">
      <w:pPr>
        <w:ind w:left="720"/>
      </w:pPr>
      <w:r>
        <w:t>All items will be acted upon</w:t>
      </w:r>
      <w:r>
        <w:t xml:space="preserve"> by one vote without being discussed separately unless there is a request from a board member to remove an individual agenda item (or items) from the Consent Agenda to be discussed and possibly voted upon separately.  All agenda items pulled from the Conse</w:t>
      </w:r>
      <w:r>
        <w:t xml:space="preserve">nt Agenda will be placed under Action Items. </w:t>
      </w:r>
    </w:p>
    <w:p w14:paraId="00000013" w14:textId="77777777" w:rsidR="00B11B57" w:rsidRDefault="00C8195C">
      <w:pPr>
        <w:numPr>
          <w:ilvl w:val="1"/>
          <w:numId w:val="1"/>
        </w:numPr>
      </w:pPr>
      <w:r>
        <w:t xml:space="preserve">Approval of Minutes for December 10, 2018 </w:t>
      </w:r>
    </w:p>
    <w:p w14:paraId="00000014" w14:textId="77777777" w:rsidR="00B11B57" w:rsidRDefault="00C8195C">
      <w:pPr>
        <w:numPr>
          <w:ilvl w:val="1"/>
          <w:numId w:val="1"/>
        </w:numPr>
      </w:pPr>
      <w:r>
        <w:t xml:space="preserve">Approval of Financial Report </w:t>
      </w:r>
    </w:p>
    <w:p w14:paraId="00000015" w14:textId="77777777" w:rsidR="00B11B57" w:rsidRDefault="00C8195C">
      <w:pPr>
        <w:numPr>
          <w:ilvl w:val="1"/>
          <w:numId w:val="1"/>
        </w:numPr>
      </w:pPr>
      <w:r>
        <w:t>Approval of Monthly Board Bills: $ 26,446.49 through December 26, 2018.</w:t>
      </w:r>
    </w:p>
    <w:p w14:paraId="00000016" w14:textId="77777777" w:rsidR="00B11B57" w:rsidRDefault="00B11B57"/>
    <w:p w14:paraId="00000017" w14:textId="77777777" w:rsidR="00B11B57" w:rsidRDefault="00C8195C">
      <w:r>
        <w:t xml:space="preserve">Motion by </w:t>
      </w:r>
      <w:proofErr w:type="spellStart"/>
      <w:r>
        <w:t>Borgert</w:t>
      </w:r>
      <w:proofErr w:type="spellEnd"/>
      <w:r>
        <w:t xml:space="preserve"> support by Hochstetler to approve November 12 </w:t>
      </w:r>
      <w:r>
        <w:t>minutes, financial report, and monthly board bills.  Motion Carried 5-0.</w:t>
      </w:r>
    </w:p>
    <w:p w14:paraId="00000018" w14:textId="77777777" w:rsidR="00B11B57" w:rsidRDefault="00B11B57"/>
    <w:p w14:paraId="00000019" w14:textId="77777777" w:rsidR="00B11B57" w:rsidRDefault="00C8195C">
      <w:pPr>
        <w:numPr>
          <w:ilvl w:val="0"/>
          <w:numId w:val="1"/>
        </w:numPr>
        <w:rPr>
          <w:b/>
        </w:rPr>
      </w:pPr>
      <w:r>
        <w:rPr>
          <w:b/>
        </w:rPr>
        <w:t xml:space="preserve">Action items </w:t>
      </w:r>
      <w:r>
        <w:t>Superintendent Evaluation Pacing</w:t>
      </w:r>
    </w:p>
    <w:p w14:paraId="0000001A" w14:textId="77777777" w:rsidR="00B11B57" w:rsidRDefault="00C8195C">
      <w:pPr>
        <w:numPr>
          <w:ilvl w:val="1"/>
          <w:numId w:val="1"/>
        </w:numPr>
      </w:pPr>
      <w:r>
        <w:t>Project Manager Consultant</w:t>
      </w:r>
    </w:p>
    <w:p w14:paraId="0000001B" w14:textId="77777777" w:rsidR="00B11B57" w:rsidRDefault="00C8195C">
      <w:r>
        <w:t xml:space="preserve">Motion by Rosenbaum support by Hochstetler to accept E-Rate </w:t>
      </w:r>
      <w:proofErr w:type="spellStart"/>
      <w:r>
        <w:t>infrastucture</w:t>
      </w:r>
      <w:proofErr w:type="spellEnd"/>
      <w:r>
        <w:t xml:space="preserve"> bid from Frontier. Motion Carried 5-0. </w:t>
      </w:r>
    </w:p>
    <w:p w14:paraId="0000001C" w14:textId="77777777" w:rsidR="00B11B57" w:rsidRDefault="00C8195C">
      <w:pPr>
        <w:numPr>
          <w:ilvl w:val="1"/>
          <w:numId w:val="1"/>
        </w:numPr>
      </w:pPr>
      <w:r>
        <w:t>Superintendent requests Closed Session for the purpose of: (Roll call vote required)</w:t>
      </w:r>
    </w:p>
    <w:p w14:paraId="0000001D" w14:textId="77777777" w:rsidR="00B11B57" w:rsidRDefault="00C8195C">
      <w:pPr>
        <w:numPr>
          <w:ilvl w:val="0"/>
          <w:numId w:val="2"/>
        </w:numPr>
      </w:pPr>
      <w:r>
        <w:t xml:space="preserve">Evaluation </w:t>
      </w:r>
    </w:p>
    <w:p w14:paraId="0000001E" w14:textId="77777777" w:rsidR="00B11B57" w:rsidRDefault="00C8195C">
      <w:pPr>
        <w:numPr>
          <w:ilvl w:val="1"/>
          <w:numId w:val="2"/>
        </w:numPr>
      </w:pPr>
      <w:r>
        <w:t>Superintendent Evaluation Pacing</w:t>
      </w:r>
    </w:p>
    <w:p w14:paraId="0000001F" w14:textId="77777777" w:rsidR="00B11B57" w:rsidRDefault="00C8195C">
      <w:pPr>
        <w:numPr>
          <w:ilvl w:val="2"/>
          <w:numId w:val="2"/>
        </w:numPr>
        <w:rPr>
          <w:sz w:val="20"/>
          <w:szCs w:val="20"/>
        </w:rPr>
      </w:pPr>
      <w:r>
        <w:rPr>
          <w:strike/>
          <w:sz w:val="20"/>
          <w:szCs w:val="20"/>
        </w:rPr>
        <w:t xml:space="preserve">January: </w:t>
      </w:r>
      <w:r>
        <w:rPr>
          <w:strike/>
          <w:sz w:val="20"/>
          <w:szCs w:val="20"/>
        </w:rPr>
        <w:tab/>
        <w:t>Go</w:t>
      </w:r>
      <w:r>
        <w:rPr>
          <w:strike/>
          <w:sz w:val="20"/>
          <w:szCs w:val="20"/>
        </w:rPr>
        <w:t xml:space="preserve">vernance </w:t>
      </w:r>
      <w:proofErr w:type="gramStart"/>
      <w:r>
        <w:rPr>
          <w:strike/>
          <w:sz w:val="20"/>
          <w:szCs w:val="20"/>
        </w:rPr>
        <w:t>&amp;  Board</w:t>
      </w:r>
      <w:proofErr w:type="gramEnd"/>
      <w:r>
        <w:rPr>
          <w:strike/>
          <w:sz w:val="20"/>
          <w:szCs w:val="20"/>
        </w:rPr>
        <w:t xml:space="preserve"> Relations, Community Relations,</w:t>
      </w:r>
      <w:r>
        <w:rPr>
          <w:sz w:val="20"/>
          <w:szCs w:val="20"/>
        </w:rPr>
        <w:t xml:space="preserve"> </w:t>
      </w:r>
    </w:p>
    <w:p w14:paraId="00000020" w14:textId="77777777" w:rsidR="00B11B57" w:rsidRDefault="00C8195C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February: </w:t>
      </w:r>
      <w:r>
        <w:rPr>
          <w:sz w:val="20"/>
          <w:szCs w:val="20"/>
        </w:rPr>
        <w:tab/>
        <w:t xml:space="preserve">Governance </w:t>
      </w:r>
      <w:proofErr w:type="gramStart"/>
      <w:r>
        <w:rPr>
          <w:sz w:val="20"/>
          <w:szCs w:val="20"/>
        </w:rPr>
        <w:t>&amp;  Board</w:t>
      </w:r>
      <w:proofErr w:type="gramEnd"/>
      <w:r>
        <w:rPr>
          <w:sz w:val="20"/>
          <w:szCs w:val="20"/>
        </w:rPr>
        <w:t xml:space="preserve"> Relations, Community Relations, and</w:t>
      </w:r>
    </w:p>
    <w:p w14:paraId="00000021" w14:textId="77777777" w:rsidR="00B11B57" w:rsidRDefault="00C8195C">
      <w:pPr>
        <w:ind w:left="5040" w:firstLine="720"/>
        <w:rPr>
          <w:sz w:val="20"/>
          <w:szCs w:val="20"/>
        </w:rPr>
      </w:pPr>
      <w:r>
        <w:rPr>
          <w:sz w:val="20"/>
          <w:szCs w:val="20"/>
        </w:rPr>
        <w:t xml:space="preserve">Staff Relations. </w:t>
      </w:r>
    </w:p>
    <w:p w14:paraId="00000023" w14:textId="4DD023E1" w:rsidR="00B11B57" w:rsidRDefault="00C8195C" w:rsidP="000A5E8C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March: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Business &amp; Finance, Instructional Leadership, and </w:t>
      </w:r>
      <w:r w:rsidR="000A5E8C">
        <w:rPr>
          <w:sz w:val="20"/>
          <w:szCs w:val="20"/>
        </w:rPr>
        <w:t xml:space="preserve">Determining   </w:t>
      </w:r>
      <w:r w:rsidRPr="000A5E8C">
        <w:rPr>
          <w:sz w:val="20"/>
          <w:szCs w:val="20"/>
        </w:rPr>
        <w:t xml:space="preserve">the Professional Practice Rating </w:t>
      </w:r>
    </w:p>
    <w:p w14:paraId="44FD4222" w14:textId="77777777" w:rsidR="000A5E8C" w:rsidRPr="000A5E8C" w:rsidRDefault="000A5E8C" w:rsidP="000A5E8C">
      <w:pPr>
        <w:ind w:left="3600"/>
        <w:rPr>
          <w:sz w:val="20"/>
          <w:szCs w:val="20"/>
        </w:rPr>
      </w:pPr>
    </w:p>
    <w:p w14:paraId="00000024" w14:textId="77777777" w:rsidR="00B11B57" w:rsidRDefault="00C8195C">
      <w:pPr>
        <w:numPr>
          <w:ilvl w:val="0"/>
          <w:numId w:val="2"/>
        </w:numPr>
      </w:pPr>
      <w:r>
        <w:t>Personnel c</w:t>
      </w:r>
      <w:r>
        <w:t xml:space="preserve">hanges. </w:t>
      </w:r>
    </w:p>
    <w:p w14:paraId="18FEBF9E" w14:textId="0009D124" w:rsidR="000A5E8C" w:rsidRDefault="000A5E8C">
      <w:pPr>
        <w:rPr>
          <w:sz w:val="24"/>
          <w:szCs w:val="24"/>
        </w:rPr>
      </w:pPr>
      <w:bookmarkStart w:id="0" w:name="_GoBack"/>
      <w:bookmarkEnd w:id="0"/>
    </w:p>
    <w:p w14:paraId="00000026" w14:textId="77777777" w:rsidR="00B11B57" w:rsidRDefault="00C8195C">
      <w:pPr>
        <w:rPr>
          <w:sz w:val="24"/>
          <w:szCs w:val="24"/>
        </w:rPr>
      </w:pPr>
      <w:r>
        <w:rPr>
          <w:sz w:val="24"/>
          <w:szCs w:val="24"/>
        </w:rPr>
        <w:t xml:space="preserve">Motion by Rosenbaum and support by </w:t>
      </w:r>
      <w:proofErr w:type="spellStart"/>
      <w:r>
        <w:rPr>
          <w:sz w:val="24"/>
          <w:szCs w:val="24"/>
        </w:rPr>
        <w:t>Danberry</w:t>
      </w:r>
      <w:proofErr w:type="spellEnd"/>
      <w:r>
        <w:rPr>
          <w:sz w:val="24"/>
          <w:szCs w:val="24"/>
        </w:rPr>
        <w:t xml:space="preserve"> to move into closed session at 7:35 PM </w:t>
      </w:r>
    </w:p>
    <w:p w14:paraId="00000027" w14:textId="473479F2" w:rsidR="00B11B57" w:rsidRDefault="00C8195C">
      <w:pPr>
        <w:rPr>
          <w:sz w:val="24"/>
          <w:szCs w:val="24"/>
        </w:rPr>
      </w:pPr>
      <w:r>
        <w:rPr>
          <w:sz w:val="24"/>
          <w:szCs w:val="24"/>
        </w:rPr>
        <w:t xml:space="preserve">to discuss Superintendent Evaluation and Personnel Changes. </w:t>
      </w:r>
      <w:proofErr w:type="spellStart"/>
      <w:r>
        <w:rPr>
          <w:sz w:val="24"/>
          <w:szCs w:val="24"/>
        </w:rPr>
        <w:t>Role</w:t>
      </w:r>
      <w:proofErr w:type="spellEnd"/>
      <w:r>
        <w:rPr>
          <w:sz w:val="24"/>
          <w:szCs w:val="24"/>
        </w:rPr>
        <w:t xml:space="preserve"> call vote: </w:t>
      </w:r>
      <w:proofErr w:type="spellStart"/>
      <w:r>
        <w:rPr>
          <w:sz w:val="24"/>
          <w:szCs w:val="24"/>
        </w:rPr>
        <w:t>Borgert</w:t>
      </w:r>
      <w:proofErr w:type="spellEnd"/>
      <w:r>
        <w:rPr>
          <w:sz w:val="24"/>
          <w:szCs w:val="24"/>
        </w:rPr>
        <w:t xml:space="preserve">- Yes, </w:t>
      </w:r>
      <w:proofErr w:type="spellStart"/>
      <w:r>
        <w:rPr>
          <w:sz w:val="24"/>
          <w:szCs w:val="24"/>
        </w:rPr>
        <w:t>Borkholder</w:t>
      </w:r>
      <w:proofErr w:type="spellEnd"/>
      <w:r>
        <w:rPr>
          <w:sz w:val="24"/>
          <w:szCs w:val="24"/>
        </w:rPr>
        <w:t xml:space="preserve"> - Yes, </w:t>
      </w:r>
      <w:proofErr w:type="spellStart"/>
      <w:r>
        <w:rPr>
          <w:sz w:val="24"/>
          <w:szCs w:val="24"/>
        </w:rPr>
        <w:t>Danberry</w:t>
      </w:r>
      <w:proofErr w:type="spellEnd"/>
      <w:r>
        <w:rPr>
          <w:sz w:val="24"/>
          <w:szCs w:val="24"/>
        </w:rPr>
        <w:t xml:space="preserve"> - Yes, Hochstetler- Yes, Rosenbaum - </w:t>
      </w:r>
      <w:proofErr w:type="gramStart"/>
      <w:r>
        <w:rPr>
          <w:sz w:val="24"/>
          <w:szCs w:val="24"/>
        </w:rPr>
        <w:t>Yes  Motion</w:t>
      </w:r>
      <w:proofErr w:type="gramEnd"/>
      <w:r>
        <w:rPr>
          <w:sz w:val="24"/>
          <w:szCs w:val="24"/>
        </w:rPr>
        <w:t xml:space="preserve"> Carried 5-0.</w:t>
      </w:r>
    </w:p>
    <w:p w14:paraId="5BFFA532" w14:textId="77777777" w:rsidR="000A5E8C" w:rsidRDefault="000A5E8C">
      <w:pPr>
        <w:rPr>
          <w:sz w:val="24"/>
          <w:szCs w:val="24"/>
        </w:rPr>
      </w:pPr>
    </w:p>
    <w:p w14:paraId="0000002B" w14:textId="79715690" w:rsidR="00B11B57" w:rsidRDefault="00C8195C">
      <w:pPr>
        <w:rPr>
          <w:sz w:val="24"/>
          <w:szCs w:val="24"/>
        </w:rPr>
      </w:pPr>
      <w:r>
        <w:rPr>
          <w:sz w:val="24"/>
          <w:szCs w:val="24"/>
        </w:rPr>
        <w:t>Motion by Rosenbaum and support by Hochstetler to come out of closed sessi</w:t>
      </w:r>
      <w:r>
        <w:rPr>
          <w:sz w:val="24"/>
          <w:szCs w:val="24"/>
        </w:rPr>
        <w:t>on at 7:51</w:t>
      </w:r>
    </w:p>
    <w:p w14:paraId="0000002C" w14:textId="77777777" w:rsidR="00B11B57" w:rsidRDefault="00C8195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PM to discuss Superintendent Evaluation and Personnel Changes.  </w:t>
      </w:r>
      <w:proofErr w:type="spellStart"/>
      <w:r>
        <w:rPr>
          <w:sz w:val="24"/>
          <w:szCs w:val="24"/>
        </w:rPr>
        <w:t>Role</w:t>
      </w:r>
      <w:proofErr w:type="spellEnd"/>
      <w:r>
        <w:rPr>
          <w:sz w:val="24"/>
          <w:szCs w:val="24"/>
        </w:rPr>
        <w:t xml:space="preserve"> call vote: </w:t>
      </w:r>
      <w:proofErr w:type="spellStart"/>
      <w:r>
        <w:rPr>
          <w:sz w:val="24"/>
          <w:szCs w:val="24"/>
        </w:rPr>
        <w:t>Borgert</w:t>
      </w:r>
      <w:proofErr w:type="spellEnd"/>
      <w:r>
        <w:rPr>
          <w:sz w:val="24"/>
          <w:szCs w:val="24"/>
        </w:rPr>
        <w:t xml:space="preserve">- Yes, </w:t>
      </w:r>
      <w:proofErr w:type="spellStart"/>
      <w:r>
        <w:rPr>
          <w:sz w:val="24"/>
          <w:szCs w:val="24"/>
        </w:rPr>
        <w:t>Borkholder</w:t>
      </w:r>
      <w:proofErr w:type="spellEnd"/>
      <w:r>
        <w:rPr>
          <w:sz w:val="24"/>
          <w:szCs w:val="24"/>
        </w:rPr>
        <w:t xml:space="preserve"> - Yes, </w:t>
      </w:r>
      <w:proofErr w:type="spellStart"/>
      <w:r>
        <w:rPr>
          <w:sz w:val="24"/>
          <w:szCs w:val="24"/>
        </w:rPr>
        <w:t>Danberry</w:t>
      </w:r>
      <w:proofErr w:type="spellEnd"/>
      <w:r>
        <w:rPr>
          <w:sz w:val="24"/>
          <w:szCs w:val="24"/>
        </w:rPr>
        <w:t xml:space="preserve"> - Yes, Hochstetler- Yes, Rosenbaum - </w:t>
      </w:r>
      <w:proofErr w:type="gramStart"/>
      <w:r>
        <w:rPr>
          <w:sz w:val="24"/>
          <w:szCs w:val="24"/>
        </w:rPr>
        <w:t>Yes  Motion</w:t>
      </w:r>
      <w:proofErr w:type="gramEnd"/>
      <w:r>
        <w:rPr>
          <w:sz w:val="24"/>
          <w:szCs w:val="24"/>
        </w:rPr>
        <w:t xml:space="preserve"> Carried 5-0.</w:t>
      </w:r>
    </w:p>
    <w:p w14:paraId="0000002D" w14:textId="77777777" w:rsidR="00B11B57" w:rsidRDefault="00B11B57"/>
    <w:p w14:paraId="0000002E" w14:textId="77777777" w:rsidR="00B11B57" w:rsidRDefault="00C8195C">
      <w:r>
        <w:t>Motion by Rosenbaum support by Hochstetler to hire Brenda Wal</w:t>
      </w:r>
      <w:r>
        <w:t xml:space="preserve">ls as Administrative Assistant on contingency of her acceptance of the Payroll Memo. Motion Carried 5-0. </w:t>
      </w:r>
    </w:p>
    <w:p w14:paraId="0000002F" w14:textId="77777777" w:rsidR="00B11B57" w:rsidRDefault="00B11B57"/>
    <w:p w14:paraId="00000030" w14:textId="77777777" w:rsidR="00B11B57" w:rsidRDefault="00C81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</w:rPr>
        <w:t xml:space="preserve">Information items </w:t>
      </w:r>
    </w:p>
    <w:p w14:paraId="00000031" w14:textId="77777777" w:rsidR="00B11B57" w:rsidRDefault="00C819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Enrollment: Update 119</w:t>
      </w:r>
    </w:p>
    <w:p w14:paraId="00000032" w14:textId="77777777" w:rsidR="00B11B57" w:rsidRDefault="00C819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Sinking Fund Millage:  Outline</w:t>
      </w:r>
    </w:p>
    <w:p w14:paraId="00000033" w14:textId="77777777" w:rsidR="00B11B57" w:rsidRDefault="00C819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Teacher Search (Update)</w:t>
      </w:r>
    </w:p>
    <w:p w14:paraId="00000034" w14:textId="77777777" w:rsidR="00B11B57" w:rsidRDefault="00C819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Bus Update</w:t>
      </w:r>
    </w:p>
    <w:p w14:paraId="00000035" w14:textId="77777777" w:rsidR="00B11B57" w:rsidRDefault="00C819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Janitorial Service report</w:t>
      </w:r>
    </w:p>
    <w:p w14:paraId="00000036" w14:textId="77777777" w:rsidR="00B11B57" w:rsidRDefault="00C819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Correspondence</w:t>
      </w:r>
    </w:p>
    <w:p w14:paraId="00000037" w14:textId="77777777" w:rsidR="00B11B57" w:rsidRDefault="00B11B5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38" w14:textId="77777777" w:rsidR="00B11B57" w:rsidRDefault="00C8195C">
      <w:pPr>
        <w:numPr>
          <w:ilvl w:val="0"/>
          <w:numId w:val="1"/>
        </w:numPr>
        <w:rPr>
          <w:b/>
        </w:rPr>
      </w:pPr>
      <w:r>
        <w:rPr>
          <w:b/>
        </w:rPr>
        <w:t xml:space="preserve">Other </w:t>
      </w:r>
    </w:p>
    <w:p w14:paraId="00000039" w14:textId="77777777" w:rsidR="00B11B57" w:rsidRDefault="00B11B57">
      <w:pPr>
        <w:ind w:left="720"/>
        <w:rPr>
          <w:b/>
        </w:rPr>
      </w:pPr>
    </w:p>
    <w:p w14:paraId="0000003A" w14:textId="77777777" w:rsidR="00B11B57" w:rsidRDefault="00C8195C">
      <w:pPr>
        <w:numPr>
          <w:ilvl w:val="0"/>
          <w:numId w:val="1"/>
        </w:numPr>
        <w:rPr>
          <w:b/>
        </w:rPr>
      </w:pPr>
      <w:r>
        <w:rPr>
          <w:b/>
        </w:rPr>
        <w:t>Adjourn</w:t>
      </w:r>
    </w:p>
    <w:p w14:paraId="0000003B" w14:textId="77777777" w:rsidR="00B11B57" w:rsidRDefault="00B11B57">
      <w:pPr>
        <w:rPr>
          <w:b/>
        </w:rPr>
      </w:pPr>
    </w:p>
    <w:p w14:paraId="0000003C" w14:textId="77777777" w:rsidR="00B11B57" w:rsidRDefault="00C8195C">
      <w:pPr>
        <w:rPr>
          <w:b/>
        </w:rPr>
      </w:pPr>
      <w:r>
        <w:t xml:space="preserve">Motion by Rosenbaum and support by Hochstetler to adjourn at 8:20 PM. Motion Carried 5-0. </w:t>
      </w:r>
    </w:p>
    <w:p w14:paraId="0000003D" w14:textId="77777777" w:rsidR="00B11B57" w:rsidRDefault="00B11B57">
      <w:pPr>
        <w:rPr>
          <w:b/>
        </w:rPr>
      </w:pPr>
    </w:p>
    <w:p w14:paraId="0000003E" w14:textId="77777777" w:rsidR="00B11B57" w:rsidRDefault="00C8195C">
      <w:pPr>
        <w:jc w:val="center"/>
        <w:rPr>
          <w:b/>
        </w:rPr>
      </w:pPr>
      <w:r>
        <w:rPr>
          <w:b/>
        </w:rPr>
        <w:t>VISION</w:t>
      </w:r>
    </w:p>
    <w:p w14:paraId="0000003F" w14:textId="77777777" w:rsidR="00B11B57" w:rsidRDefault="00C8195C">
      <w:pPr>
        <w:jc w:val="center"/>
        <w:rPr>
          <w:sz w:val="24"/>
          <w:szCs w:val="24"/>
        </w:rPr>
      </w:pPr>
      <w:r>
        <w:rPr>
          <w:i/>
        </w:rPr>
        <w:t>“Nottawa Community School will encourage the involvement of parents and community to embrace a shared purpose in the education of our students to become problem solving, responsible, and contributing members of society.”</w:t>
      </w:r>
      <w:r>
        <w:rPr>
          <w:b/>
        </w:rPr>
        <w:t xml:space="preserve"> </w:t>
      </w:r>
    </w:p>
    <w:sectPr w:rsidR="00B11B57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70F18"/>
    <w:multiLevelType w:val="multilevel"/>
    <w:tmpl w:val="94C4C7D6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6E487EE5"/>
    <w:multiLevelType w:val="multilevel"/>
    <w:tmpl w:val="CB1A2FD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57"/>
    <w:rsid w:val="000A5E8C"/>
    <w:rsid w:val="00B11B57"/>
    <w:rsid w:val="00C8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3581"/>
  <w15:docId w15:val="{90A0FC01-603E-4185-8AB2-6F915115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 County Schools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WOLFF, JEROME</dc:creator>
  <cp:lastModifiedBy>WOLFF, JEROME</cp:lastModifiedBy>
  <cp:revision>2</cp:revision>
  <dcterms:created xsi:type="dcterms:W3CDTF">2019-05-01T03:34:00Z</dcterms:created>
  <dcterms:modified xsi:type="dcterms:W3CDTF">2019-05-01T03:34:00Z</dcterms:modified>
</cp:coreProperties>
</file>